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900" w14:textId="0E149B73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2D10">
        <w:rPr>
          <w:noProof/>
          <w:sz w:val="28"/>
          <w:szCs w:val="28"/>
        </w:rPr>
        <w:drawing>
          <wp:inline distT="0" distB="0" distL="0" distR="0" wp14:anchorId="1CF34BBD" wp14:editId="5F9FBCA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04AE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Российская Федерация</w:t>
      </w:r>
    </w:p>
    <w:p w14:paraId="216485B1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Дума</w:t>
      </w:r>
    </w:p>
    <w:p w14:paraId="2869A22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Pr="00884BFA">
        <w:rPr>
          <w:b/>
          <w:bCs/>
          <w:sz w:val="28"/>
          <w:szCs w:val="28"/>
        </w:rPr>
        <w:t xml:space="preserve">униципального района </w:t>
      </w:r>
    </w:p>
    <w:p w14:paraId="777E9D9D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F717C02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593327" w14:textId="77777777" w:rsidR="008F2B06" w:rsidRPr="008F2B06" w:rsidRDefault="008F2B06" w:rsidP="008F2B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2B06">
        <w:rPr>
          <w:b/>
          <w:bCs/>
          <w:sz w:val="28"/>
          <w:szCs w:val="28"/>
        </w:rPr>
        <w:t>РЕШЕНИЕ</w:t>
      </w:r>
    </w:p>
    <w:p w14:paraId="500C2A65" w14:textId="77777777" w:rsidR="008F2B06" w:rsidRPr="008F2B06" w:rsidRDefault="008F2B06" w:rsidP="008F2B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C34C9D" w14:textId="311272F1" w:rsidR="008F2B06" w:rsidRPr="008F2B06" w:rsidRDefault="008F2B06" w:rsidP="008F2B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2B06">
        <w:rPr>
          <w:sz w:val="28"/>
          <w:szCs w:val="28"/>
        </w:rPr>
        <w:t xml:space="preserve"> От</w:t>
      </w:r>
      <w:r w:rsidR="00F505BF">
        <w:rPr>
          <w:sz w:val="28"/>
          <w:szCs w:val="28"/>
        </w:rPr>
        <w:t xml:space="preserve"> 26.11.2024 г.</w:t>
      </w:r>
      <w:r w:rsidRPr="008F2B06">
        <w:rPr>
          <w:sz w:val="28"/>
          <w:szCs w:val="28"/>
        </w:rPr>
        <w:t xml:space="preserve"> </w:t>
      </w:r>
      <w:r w:rsidR="00897437">
        <w:rPr>
          <w:sz w:val="28"/>
          <w:szCs w:val="28"/>
        </w:rPr>
        <w:t xml:space="preserve">                                                                               </w:t>
      </w:r>
      <w:r w:rsidRPr="008F2B06">
        <w:rPr>
          <w:sz w:val="28"/>
          <w:szCs w:val="28"/>
        </w:rPr>
        <w:t xml:space="preserve">№ </w:t>
      </w:r>
      <w:r w:rsidR="00F505BF">
        <w:rPr>
          <w:sz w:val="28"/>
          <w:szCs w:val="28"/>
        </w:rPr>
        <w:t>109</w:t>
      </w:r>
      <w:bookmarkStart w:id="0" w:name="_GoBack"/>
      <w:bookmarkEnd w:id="0"/>
    </w:p>
    <w:p w14:paraId="485F20C4" w14:textId="7C907619" w:rsidR="008F2B06" w:rsidRPr="008F2B06" w:rsidRDefault="00DB5A9A" w:rsidP="008F2B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6072F">
        <w:rPr>
          <w:sz w:val="28"/>
          <w:szCs w:val="28"/>
        </w:rPr>
        <w:t>п</w:t>
      </w:r>
      <w:r w:rsidR="008F2B06" w:rsidRPr="008F2B06">
        <w:rPr>
          <w:sz w:val="28"/>
          <w:szCs w:val="28"/>
        </w:rPr>
        <w:t xml:space="preserve">. </w:t>
      </w:r>
      <w:r w:rsidR="0006072F">
        <w:rPr>
          <w:sz w:val="28"/>
          <w:szCs w:val="28"/>
        </w:rPr>
        <w:t>Белореченский</w:t>
      </w:r>
    </w:p>
    <w:p w14:paraId="0478D141" w14:textId="77777777" w:rsidR="008F2B06" w:rsidRPr="008F2B06" w:rsidRDefault="008F2B06" w:rsidP="008F2B06">
      <w:pPr>
        <w:tabs>
          <w:tab w:val="center" w:pos="0"/>
        </w:tabs>
        <w:ind w:right="-5"/>
        <w:jc w:val="center"/>
      </w:pPr>
    </w:p>
    <w:p w14:paraId="76488188" w14:textId="4F3C8475" w:rsidR="008F2B06" w:rsidRDefault="008F2B06" w:rsidP="008F2B06">
      <w:pPr>
        <w:jc w:val="center"/>
        <w:rPr>
          <w:b/>
          <w:sz w:val="28"/>
          <w:szCs w:val="28"/>
        </w:rPr>
      </w:pPr>
      <w:r w:rsidRPr="008F2B06">
        <w:rPr>
          <w:b/>
          <w:sz w:val="28"/>
          <w:szCs w:val="28"/>
        </w:rPr>
        <w:t>О ходатайств</w:t>
      </w:r>
      <w:r w:rsidR="00867FEB">
        <w:rPr>
          <w:b/>
          <w:sz w:val="28"/>
          <w:szCs w:val="28"/>
        </w:rPr>
        <w:t>е</w:t>
      </w:r>
      <w:r w:rsidRPr="008F2B06">
        <w:rPr>
          <w:b/>
          <w:sz w:val="28"/>
          <w:szCs w:val="28"/>
        </w:rPr>
        <w:t xml:space="preserve"> о награждении Почетной грамотой </w:t>
      </w:r>
    </w:p>
    <w:p w14:paraId="2A005A1F" w14:textId="5B0552DB" w:rsidR="008F2B06" w:rsidRPr="008F2B06" w:rsidRDefault="008F2B06" w:rsidP="008F2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Губернатора</w:t>
      </w:r>
      <w:r w:rsidRPr="008F2B06">
        <w:rPr>
          <w:b/>
          <w:sz w:val="28"/>
          <w:szCs w:val="28"/>
        </w:rPr>
        <w:t xml:space="preserve"> Иркутской области</w:t>
      </w:r>
    </w:p>
    <w:p w14:paraId="6A8E10E1" w14:textId="77777777" w:rsidR="008F2B06" w:rsidRPr="008F2B06" w:rsidRDefault="008F2B06" w:rsidP="008F2B06">
      <w:pPr>
        <w:jc w:val="both"/>
        <w:rPr>
          <w:sz w:val="28"/>
          <w:szCs w:val="28"/>
        </w:rPr>
      </w:pPr>
    </w:p>
    <w:p w14:paraId="1745F95B" w14:textId="77777777" w:rsidR="00296AF8" w:rsidRDefault="008F2B06" w:rsidP="00296AF8">
      <w:pPr>
        <w:ind w:firstLine="709"/>
        <w:jc w:val="both"/>
        <w:rPr>
          <w:sz w:val="28"/>
          <w:szCs w:val="28"/>
        </w:rPr>
      </w:pPr>
      <w:r w:rsidRPr="008F2B06">
        <w:rPr>
          <w:sz w:val="28"/>
          <w:szCs w:val="28"/>
        </w:rPr>
        <w:t>В соответствии со стать</w:t>
      </w:r>
      <w:r w:rsidR="00CE0D52">
        <w:rPr>
          <w:sz w:val="28"/>
          <w:szCs w:val="28"/>
        </w:rPr>
        <w:t>ями</w:t>
      </w:r>
      <w:r w:rsidRPr="008F2B06">
        <w:rPr>
          <w:sz w:val="28"/>
          <w:szCs w:val="28"/>
        </w:rPr>
        <w:t xml:space="preserve"> </w:t>
      </w:r>
      <w:r w:rsidR="00422DA5">
        <w:rPr>
          <w:sz w:val="28"/>
          <w:szCs w:val="28"/>
        </w:rPr>
        <w:t>7</w:t>
      </w:r>
      <w:r w:rsidR="00CE0D52">
        <w:rPr>
          <w:sz w:val="28"/>
          <w:szCs w:val="28"/>
        </w:rPr>
        <w:t>, 31</w:t>
      </w:r>
      <w:r w:rsidR="00422DA5">
        <w:rPr>
          <w:sz w:val="28"/>
          <w:szCs w:val="28"/>
        </w:rPr>
        <w:t xml:space="preserve"> </w:t>
      </w:r>
      <w:r w:rsidRPr="008F2B06">
        <w:rPr>
          <w:sz w:val="28"/>
          <w:szCs w:val="28"/>
        </w:rPr>
        <w:t>Закона Иркутской области от 24.12.2010г</w:t>
      </w:r>
      <w:r w:rsidR="00CE0D52">
        <w:rPr>
          <w:sz w:val="28"/>
          <w:szCs w:val="28"/>
        </w:rPr>
        <w:t>.</w:t>
      </w:r>
      <w:r w:rsidRPr="008F2B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2B06">
        <w:rPr>
          <w:sz w:val="28"/>
          <w:szCs w:val="28"/>
        </w:rPr>
        <w:t>141-ОЗ «О наградах Иркутской области и почетных званиях Иркутской области»,</w:t>
      </w:r>
      <w:r w:rsidR="00DB4642">
        <w:rPr>
          <w:sz w:val="28"/>
          <w:szCs w:val="28"/>
        </w:rPr>
        <w:t xml:space="preserve"> </w:t>
      </w:r>
      <w:r w:rsidRPr="008F2B06">
        <w:rPr>
          <w:sz w:val="28"/>
          <w:szCs w:val="28"/>
        </w:rPr>
        <w:t xml:space="preserve">на основании ходатайства </w:t>
      </w:r>
      <w:r w:rsidR="0006072F">
        <w:rPr>
          <w:sz w:val="28"/>
          <w:szCs w:val="28"/>
        </w:rPr>
        <w:t xml:space="preserve">заместителя </w:t>
      </w:r>
      <w:r w:rsidRPr="008F2B06">
        <w:rPr>
          <w:sz w:val="28"/>
          <w:szCs w:val="28"/>
        </w:rPr>
        <w:t xml:space="preserve">председателя Думы Усольского муниципального района </w:t>
      </w:r>
      <w:r>
        <w:rPr>
          <w:sz w:val="28"/>
          <w:szCs w:val="28"/>
        </w:rPr>
        <w:t>Иркутской области</w:t>
      </w:r>
      <w:r w:rsidRPr="008F2B06">
        <w:rPr>
          <w:sz w:val="28"/>
          <w:szCs w:val="28"/>
        </w:rPr>
        <w:t>,</w:t>
      </w:r>
      <w:r w:rsidR="0006072F">
        <w:rPr>
          <w:sz w:val="28"/>
          <w:szCs w:val="28"/>
        </w:rPr>
        <w:t xml:space="preserve"> руководствуясь статьями 30, 47</w:t>
      </w:r>
      <w:r w:rsidRPr="008F2B06">
        <w:rPr>
          <w:sz w:val="28"/>
          <w:szCs w:val="28"/>
        </w:rPr>
        <w:t xml:space="preserve"> </w:t>
      </w:r>
      <w:r w:rsidR="0006072F">
        <w:rPr>
          <w:sz w:val="28"/>
          <w:szCs w:val="28"/>
        </w:rPr>
        <w:t xml:space="preserve">Устава Усольского муниципального района Иркутской области, </w:t>
      </w:r>
      <w:r w:rsidRPr="008F2B06">
        <w:rPr>
          <w:sz w:val="28"/>
          <w:szCs w:val="28"/>
        </w:rPr>
        <w:t xml:space="preserve">Дума </w:t>
      </w:r>
      <w:r w:rsidR="00897437" w:rsidRPr="008F2B06">
        <w:rPr>
          <w:sz w:val="28"/>
          <w:szCs w:val="28"/>
        </w:rPr>
        <w:t xml:space="preserve">Усольского </w:t>
      </w:r>
      <w:r w:rsidRPr="008F2B06">
        <w:rPr>
          <w:sz w:val="28"/>
          <w:szCs w:val="28"/>
        </w:rPr>
        <w:t xml:space="preserve">муниципального района </w:t>
      </w:r>
      <w:r w:rsidR="00897437">
        <w:rPr>
          <w:sz w:val="28"/>
          <w:szCs w:val="28"/>
        </w:rPr>
        <w:t>Иркутской области</w:t>
      </w:r>
      <w:r w:rsidR="00296AF8">
        <w:rPr>
          <w:sz w:val="28"/>
          <w:szCs w:val="28"/>
        </w:rPr>
        <w:t xml:space="preserve"> </w:t>
      </w:r>
    </w:p>
    <w:p w14:paraId="63D96F4D" w14:textId="597C794A" w:rsidR="008F2B06" w:rsidRPr="008F2B06" w:rsidRDefault="008F2B06" w:rsidP="00296AF8">
      <w:pPr>
        <w:ind w:firstLine="709"/>
        <w:jc w:val="both"/>
        <w:rPr>
          <w:sz w:val="28"/>
          <w:szCs w:val="28"/>
        </w:rPr>
      </w:pPr>
      <w:r w:rsidRPr="008F2B06">
        <w:rPr>
          <w:sz w:val="28"/>
          <w:szCs w:val="28"/>
        </w:rPr>
        <w:t>РЕШИЛА:</w:t>
      </w:r>
    </w:p>
    <w:p w14:paraId="5BC1A0F3" w14:textId="2F74B8DA" w:rsidR="008F2B06" w:rsidRDefault="008F2B06" w:rsidP="008F2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B06">
        <w:rPr>
          <w:sz w:val="28"/>
          <w:szCs w:val="28"/>
        </w:rPr>
        <w:t xml:space="preserve">1. Ходатайствовать о награждении Почетной грамотой </w:t>
      </w:r>
      <w:r>
        <w:rPr>
          <w:sz w:val="28"/>
          <w:szCs w:val="28"/>
        </w:rPr>
        <w:t>Губернатора</w:t>
      </w:r>
      <w:r w:rsidRPr="008F2B06">
        <w:rPr>
          <w:sz w:val="28"/>
          <w:szCs w:val="28"/>
        </w:rPr>
        <w:t xml:space="preserve"> Иркутской области </w:t>
      </w:r>
      <w:r>
        <w:rPr>
          <w:sz w:val="28"/>
          <w:szCs w:val="28"/>
        </w:rPr>
        <w:t>Сереброва Олега Александровича</w:t>
      </w:r>
      <w:r w:rsidRPr="008F2B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председателя Думы Усольского муниципального района Иркутской области, </w:t>
      </w:r>
      <w:r w:rsidRPr="008F2B06">
        <w:rPr>
          <w:sz w:val="28"/>
          <w:szCs w:val="28"/>
        </w:rPr>
        <w:t xml:space="preserve">за </w:t>
      </w:r>
      <w:r w:rsidR="00DE0F25">
        <w:rPr>
          <w:sz w:val="28"/>
          <w:szCs w:val="28"/>
        </w:rPr>
        <w:t xml:space="preserve">добросовестный труд, </w:t>
      </w:r>
      <w:r w:rsidR="00296AF8">
        <w:rPr>
          <w:sz w:val="28"/>
          <w:szCs w:val="28"/>
        </w:rPr>
        <w:t>высокий профессионализм</w:t>
      </w:r>
      <w:r w:rsidR="00DE0F25">
        <w:rPr>
          <w:sz w:val="28"/>
          <w:szCs w:val="28"/>
        </w:rPr>
        <w:t xml:space="preserve">, личный вклад </w:t>
      </w:r>
      <w:r w:rsidR="0006072F">
        <w:rPr>
          <w:sz w:val="28"/>
          <w:szCs w:val="28"/>
        </w:rPr>
        <w:t>в</w:t>
      </w:r>
      <w:r w:rsidRPr="008F2B06">
        <w:rPr>
          <w:sz w:val="28"/>
          <w:szCs w:val="28"/>
        </w:rPr>
        <w:t xml:space="preserve"> развити</w:t>
      </w:r>
      <w:r w:rsidR="00DE0F25">
        <w:rPr>
          <w:sz w:val="28"/>
          <w:szCs w:val="28"/>
        </w:rPr>
        <w:t>е</w:t>
      </w:r>
      <w:r w:rsidRPr="008F2B0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8F2B06">
        <w:rPr>
          <w:sz w:val="28"/>
          <w:szCs w:val="28"/>
        </w:rPr>
        <w:t xml:space="preserve"> </w:t>
      </w:r>
      <w:r w:rsidR="00296AF8">
        <w:rPr>
          <w:sz w:val="28"/>
          <w:szCs w:val="28"/>
        </w:rPr>
        <w:t>в</w:t>
      </w:r>
      <w:r w:rsidRPr="008F2B06">
        <w:rPr>
          <w:sz w:val="28"/>
          <w:szCs w:val="28"/>
        </w:rPr>
        <w:t xml:space="preserve"> Иркутской области.</w:t>
      </w:r>
    </w:p>
    <w:p w14:paraId="6B8FF7B6" w14:textId="77777777" w:rsidR="00897437" w:rsidRDefault="008F2B06" w:rsidP="00897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B06">
        <w:rPr>
          <w:sz w:val="28"/>
          <w:szCs w:val="28"/>
        </w:rPr>
        <w:t xml:space="preserve">2. Консультанту аппарата Думы </w:t>
      </w:r>
      <w:r w:rsidR="00897437" w:rsidRPr="008F2B06">
        <w:rPr>
          <w:sz w:val="28"/>
          <w:szCs w:val="28"/>
        </w:rPr>
        <w:t xml:space="preserve">Усольского </w:t>
      </w:r>
      <w:r w:rsidRPr="008F2B06">
        <w:rPr>
          <w:sz w:val="28"/>
          <w:szCs w:val="28"/>
        </w:rPr>
        <w:t xml:space="preserve">муниципального района </w:t>
      </w:r>
      <w:r w:rsidR="00897437">
        <w:rPr>
          <w:sz w:val="28"/>
          <w:szCs w:val="28"/>
        </w:rPr>
        <w:t>Иркутской области</w:t>
      </w:r>
      <w:r w:rsidRPr="008F2B06">
        <w:rPr>
          <w:sz w:val="28"/>
          <w:szCs w:val="28"/>
        </w:rPr>
        <w:t>:</w:t>
      </w:r>
    </w:p>
    <w:p w14:paraId="396283F2" w14:textId="77777777" w:rsidR="00897437" w:rsidRDefault="008F2B06" w:rsidP="00897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B06">
        <w:rPr>
          <w:sz w:val="28"/>
          <w:szCs w:val="28"/>
        </w:rPr>
        <w:t xml:space="preserve">2.1. направить настоящее решение мэру </w:t>
      </w:r>
      <w:r w:rsidR="00897437">
        <w:rPr>
          <w:sz w:val="28"/>
          <w:szCs w:val="28"/>
        </w:rPr>
        <w:t xml:space="preserve">Усольского </w:t>
      </w:r>
      <w:r w:rsidRPr="008F2B06">
        <w:rPr>
          <w:sz w:val="28"/>
          <w:szCs w:val="28"/>
        </w:rPr>
        <w:t>муниципального района</w:t>
      </w:r>
      <w:r w:rsidR="00897437">
        <w:rPr>
          <w:sz w:val="28"/>
          <w:szCs w:val="28"/>
        </w:rPr>
        <w:t xml:space="preserve"> Иркутской области </w:t>
      </w:r>
      <w:r w:rsidRPr="008F2B06">
        <w:rPr>
          <w:sz w:val="28"/>
          <w:szCs w:val="28"/>
        </w:rPr>
        <w:t xml:space="preserve">для опубликования в </w:t>
      </w:r>
      <w:r w:rsidR="00897437">
        <w:rPr>
          <w:sz w:val="28"/>
          <w:szCs w:val="28"/>
        </w:rPr>
        <w:t>сетевом издании «Официальный сайт администрации Усольского района» в информационно-телекоммуникационной сети «Интернет» (</w:t>
      </w:r>
      <w:r w:rsidR="00897437">
        <w:rPr>
          <w:sz w:val="28"/>
          <w:szCs w:val="28"/>
          <w:lang w:val="en-US"/>
        </w:rPr>
        <w:t>www</w:t>
      </w:r>
      <w:r w:rsidR="00897437" w:rsidRPr="00897437">
        <w:rPr>
          <w:sz w:val="28"/>
          <w:szCs w:val="28"/>
        </w:rPr>
        <w:t>.</w:t>
      </w:r>
      <w:r w:rsidR="00897437">
        <w:rPr>
          <w:sz w:val="28"/>
          <w:szCs w:val="28"/>
          <w:lang w:val="en-US"/>
        </w:rPr>
        <w:t>usolie</w:t>
      </w:r>
      <w:r w:rsidR="00897437" w:rsidRPr="00897437">
        <w:rPr>
          <w:sz w:val="28"/>
          <w:szCs w:val="28"/>
        </w:rPr>
        <w:t>-</w:t>
      </w:r>
      <w:r w:rsidR="00897437">
        <w:rPr>
          <w:sz w:val="28"/>
          <w:szCs w:val="28"/>
          <w:lang w:val="en-US"/>
        </w:rPr>
        <w:t>raion</w:t>
      </w:r>
      <w:r w:rsidR="00897437" w:rsidRPr="00897437">
        <w:rPr>
          <w:sz w:val="28"/>
          <w:szCs w:val="28"/>
        </w:rPr>
        <w:t>.</w:t>
      </w:r>
      <w:r w:rsidR="00897437">
        <w:rPr>
          <w:sz w:val="28"/>
          <w:szCs w:val="28"/>
          <w:lang w:val="en-US"/>
        </w:rPr>
        <w:t>ru</w:t>
      </w:r>
      <w:r w:rsidR="00897437" w:rsidRPr="00897437">
        <w:rPr>
          <w:sz w:val="28"/>
          <w:szCs w:val="28"/>
        </w:rPr>
        <w:t>)</w:t>
      </w:r>
      <w:r w:rsidRPr="008F2B06">
        <w:rPr>
          <w:sz w:val="28"/>
          <w:szCs w:val="28"/>
        </w:rPr>
        <w:t xml:space="preserve">;      </w:t>
      </w:r>
    </w:p>
    <w:p w14:paraId="0D51D8B7" w14:textId="77777777" w:rsidR="00897437" w:rsidRDefault="008F2B06" w:rsidP="00897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B06">
        <w:rPr>
          <w:sz w:val="28"/>
          <w:szCs w:val="28"/>
        </w:rPr>
        <w:t xml:space="preserve">2.2. разместить настоящее решение на официальном сайте Думы </w:t>
      </w:r>
      <w:r w:rsidR="00897437" w:rsidRPr="008F2B06">
        <w:rPr>
          <w:sz w:val="28"/>
          <w:szCs w:val="28"/>
        </w:rPr>
        <w:t xml:space="preserve">Усольского </w:t>
      </w:r>
      <w:r w:rsidRPr="008F2B06">
        <w:rPr>
          <w:sz w:val="28"/>
          <w:szCs w:val="28"/>
        </w:rPr>
        <w:t xml:space="preserve">муниципального района </w:t>
      </w:r>
      <w:r w:rsidR="00897437">
        <w:rPr>
          <w:sz w:val="28"/>
          <w:szCs w:val="28"/>
        </w:rPr>
        <w:t>Иркутской области (</w:t>
      </w:r>
      <w:r w:rsidR="00897437">
        <w:rPr>
          <w:sz w:val="28"/>
          <w:szCs w:val="28"/>
          <w:lang w:val="en-US"/>
        </w:rPr>
        <w:t>www</w:t>
      </w:r>
      <w:r w:rsidR="00897437" w:rsidRPr="00897437">
        <w:rPr>
          <w:sz w:val="28"/>
          <w:szCs w:val="28"/>
        </w:rPr>
        <w:t>.</w:t>
      </w:r>
      <w:r w:rsidR="00897437">
        <w:rPr>
          <w:sz w:val="28"/>
          <w:szCs w:val="28"/>
          <w:lang w:val="en-US"/>
        </w:rPr>
        <w:t>duma</w:t>
      </w:r>
      <w:r w:rsidR="00897437" w:rsidRPr="00897437">
        <w:rPr>
          <w:sz w:val="28"/>
          <w:szCs w:val="28"/>
        </w:rPr>
        <w:t>.</w:t>
      </w:r>
      <w:r w:rsidR="00897437">
        <w:rPr>
          <w:sz w:val="28"/>
          <w:szCs w:val="28"/>
          <w:lang w:val="en-US"/>
        </w:rPr>
        <w:t>uoura</w:t>
      </w:r>
      <w:r w:rsidR="00897437" w:rsidRPr="00897437">
        <w:rPr>
          <w:sz w:val="28"/>
          <w:szCs w:val="28"/>
        </w:rPr>
        <w:t>.</w:t>
      </w:r>
      <w:r w:rsidR="00897437">
        <w:rPr>
          <w:sz w:val="28"/>
          <w:szCs w:val="28"/>
          <w:lang w:val="en-US"/>
        </w:rPr>
        <w:t>ru</w:t>
      </w:r>
      <w:r w:rsidR="00897437">
        <w:rPr>
          <w:sz w:val="28"/>
          <w:szCs w:val="28"/>
        </w:rPr>
        <w:t>)</w:t>
      </w:r>
      <w:r w:rsidRPr="008F2B06">
        <w:rPr>
          <w:sz w:val="28"/>
          <w:szCs w:val="28"/>
        </w:rPr>
        <w:t xml:space="preserve">.                               </w:t>
      </w:r>
    </w:p>
    <w:p w14:paraId="6EC19BDB" w14:textId="77777777" w:rsidR="008F2B06" w:rsidRPr="008F2B06" w:rsidRDefault="008F2B06" w:rsidP="008F2B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8523B0" w14:textId="77777777" w:rsidR="008F2B06" w:rsidRPr="008F2B06" w:rsidRDefault="008F2B06" w:rsidP="008F2B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B6C59E" w14:textId="19C86967" w:rsidR="008F2B06" w:rsidRPr="008F2B06" w:rsidRDefault="00CF06ED" w:rsidP="008F2B0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F2B06" w:rsidRPr="008F2B0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F2B06" w:rsidRPr="008F2B06">
        <w:rPr>
          <w:sz w:val="28"/>
          <w:szCs w:val="28"/>
        </w:rPr>
        <w:t xml:space="preserve"> Думы</w:t>
      </w:r>
    </w:p>
    <w:p w14:paraId="48C81E75" w14:textId="08689F94" w:rsidR="008F2B06" w:rsidRPr="008F2B06" w:rsidRDefault="00897437" w:rsidP="008F2B06">
      <w:pPr>
        <w:jc w:val="both"/>
        <w:rPr>
          <w:sz w:val="28"/>
          <w:szCs w:val="28"/>
        </w:rPr>
      </w:pPr>
      <w:r w:rsidRPr="008F2B06">
        <w:rPr>
          <w:sz w:val="28"/>
          <w:szCs w:val="28"/>
        </w:rPr>
        <w:t xml:space="preserve">Усольского </w:t>
      </w:r>
      <w:r w:rsidR="008F2B06" w:rsidRPr="008F2B06">
        <w:rPr>
          <w:sz w:val="28"/>
          <w:szCs w:val="28"/>
        </w:rPr>
        <w:t>муниципального района</w:t>
      </w:r>
    </w:p>
    <w:p w14:paraId="25381CD5" w14:textId="03390008" w:rsidR="0006072F" w:rsidRDefault="00897437" w:rsidP="008F2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</w:t>
      </w:r>
      <w:r w:rsidR="008F2B06" w:rsidRPr="008F2B06">
        <w:rPr>
          <w:sz w:val="28"/>
          <w:szCs w:val="28"/>
        </w:rPr>
        <w:t xml:space="preserve">                                               </w:t>
      </w:r>
      <w:r w:rsidR="00CF06ED">
        <w:rPr>
          <w:sz w:val="28"/>
          <w:szCs w:val="28"/>
        </w:rPr>
        <w:t>Д.В. Савушкин</w:t>
      </w:r>
    </w:p>
    <w:p w14:paraId="409530C7" w14:textId="011BD269" w:rsidR="00F0763B" w:rsidRDefault="00F0763B" w:rsidP="00F07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806"/>
    <w:multiLevelType w:val="hybridMultilevel"/>
    <w:tmpl w:val="EAF07EFC"/>
    <w:lvl w:ilvl="0" w:tplc="113A4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E35DA"/>
    <w:multiLevelType w:val="hybridMultilevel"/>
    <w:tmpl w:val="A000B206"/>
    <w:lvl w:ilvl="0" w:tplc="6E44A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B331C"/>
    <w:multiLevelType w:val="hybridMultilevel"/>
    <w:tmpl w:val="20D857EC"/>
    <w:lvl w:ilvl="0" w:tplc="08E47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B2D271A"/>
    <w:multiLevelType w:val="multilevel"/>
    <w:tmpl w:val="6A444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4"/>
    <w:rsid w:val="00004922"/>
    <w:rsid w:val="0003127F"/>
    <w:rsid w:val="0004092E"/>
    <w:rsid w:val="0006072F"/>
    <w:rsid w:val="00086CAF"/>
    <w:rsid w:val="000C5CCC"/>
    <w:rsid w:val="000C7117"/>
    <w:rsid w:val="000D0784"/>
    <w:rsid w:val="001109FE"/>
    <w:rsid w:val="001D3B19"/>
    <w:rsid w:val="00205094"/>
    <w:rsid w:val="002826EE"/>
    <w:rsid w:val="00296AF8"/>
    <w:rsid w:val="00297B93"/>
    <w:rsid w:val="002C166E"/>
    <w:rsid w:val="002F2EB3"/>
    <w:rsid w:val="0031699D"/>
    <w:rsid w:val="00326D37"/>
    <w:rsid w:val="00422DA5"/>
    <w:rsid w:val="00493A0C"/>
    <w:rsid w:val="004F7E4D"/>
    <w:rsid w:val="00504F24"/>
    <w:rsid w:val="00507F02"/>
    <w:rsid w:val="005155F3"/>
    <w:rsid w:val="00573899"/>
    <w:rsid w:val="00574351"/>
    <w:rsid w:val="00596E4E"/>
    <w:rsid w:val="00617FCC"/>
    <w:rsid w:val="0063798A"/>
    <w:rsid w:val="006E26B4"/>
    <w:rsid w:val="006E65B9"/>
    <w:rsid w:val="007570AE"/>
    <w:rsid w:val="00770EE8"/>
    <w:rsid w:val="00775D36"/>
    <w:rsid w:val="007C75FB"/>
    <w:rsid w:val="007C77BC"/>
    <w:rsid w:val="00867FEB"/>
    <w:rsid w:val="00876603"/>
    <w:rsid w:val="00897437"/>
    <w:rsid w:val="008A3505"/>
    <w:rsid w:val="008A3BBB"/>
    <w:rsid w:val="008F2B06"/>
    <w:rsid w:val="0092041F"/>
    <w:rsid w:val="009515CE"/>
    <w:rsid w:val="00A05E77"/>
    <w:rsid w:val="00A24B4F"/>
    <w:rsid w:val="00A43492"/>
    <w:rsid w:val="00A877AF"/>
    <w:rsid w:val="00A93BFB"/>
    <w:rsid w:val="00A96C1B"/>
    <w:rsid w:val="00AA4A58"/>
    <w:rsid w:val="00AA6BB9"/>
    <w:rsid w:val="00B07701"/>
    <w:rsid w:val="00B30BBD"/>
    <w:rsid w:val="00B6243E"/>
    <w:rsid w:val="00C544EF"/>
    <w:rsid w:val="00C661D7"/>
    <w:rsid w:val="00C923F3"/>
    <w:rsid w:val="00CE0D52"/>
    <w:rsid w:val="00CF06ED"/>
    <w:rsid w:val="00D003C7"/>
    <w:rsid w:val="00D14FD4"/>
    <w:rsid w:val="00D31A85"/>
    <w:rsid w:val="00D34958"/>
    <w:rsid w:val="00D40621"/>
    <w:rsid w:val="00D75D26"/>
    <w:rsid w:val="00DB2FE0"/>
    <w:rsid w:val="00DB4642"/>
    <w:rsid w:val="00DB5A9A"/>
    <w:rsid w:val="00DE0F25"/>
    <w:rsid w:val="00E13C7A"/>
    <w:rsid w:val="00E22702"/>
    <w:rsid w:val="00E92869"/>
    <w:rsid w:val="00EA0B6A"/>
    <w:rsid w:val="00EA18C5"/>
    <w:rsid w:val="00EB2782"/>
    <w:rsid w:val="00EF7F04"/>
    <w:rsid w:val="00F01ADB"/>
    <w:rsid w:val="00F0763B"/>
    <w:rsid w:val="00F33235"/>
    <w:rsid w:val="00F5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036"/>
  <w15:chartTrackingRefBased/>
  <w15:docId w15:val="{5A081B6A-D6F0-4F83-A8A9-481DC92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1"/>
    <w:pPr>
      <w:ind w:left="720"/>
      <w:contextualSpacing/>
    </w:pPr>
  </w:style>
  <w:style w:type="paragraph" w:customStyle="1" w:styleId="Standard">
    <w:name w:val="Standard"/>
    <w:uiPriority w:val="99"/>
    <w:rsid w:val="00F076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04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14</cp:revision>
  <cp:lastPrinted>2024-11-26T05:31:00Z</cp:lastPrinted>
  <dcterms:created xsi:type="dcterms:W3CDTF">2024-11-14T05:01:00Z</dcterms:created>
  <dcterms:modified xsi:type="dcterms:W3CDTF">2024-11-28T07:41:00Z</dcterms:modified>
</cp:coreProperties>
</file>